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AA960" w14:textId="79935B03" w:rsidR="006A4D11" w:rsidRDefault="006A4D11" w:rsidP="006A4D11">
      <w:r>
        <w:t>Gł. K - gra</w:t>
      </w:r>
    </w:p>
    <w:p w14:paraId="0CDF3CE8" w14:textId="35D518F3" w:rsidR="006A4D11" w:rsidRDefault="006A4D11" w:rsidP="006A4D11">
      <w:r>
        <w:t xml:space="preserve">Materiał zawiera 3 karty, na pierwszej znajduje się całostronicowa plansza do gry, na dwóch kolejnych jej części w powiększeniu. Planszę do gry dziecko może samodzielnie pokolorować. Do gry oprócz wydrukowanej planszy potrzebne będą pionki i kostka. </w:t>
      </w:r>
    </w:p>
    <w:p w14:paraId="4B2B0269" w14:textId="0314163A" w:rsidR="006A4D11" w:rsidRDefault="006A4D11" w:rsidP="006A4D11">
      <w:r>
        <w:t xml:space="preserve">Na każdym polu trzeba coś zrobić: poprawnie wypowiedzieć </w:t>
      </w:r>
      <w:proofErr w:type="spellStart"/>
      <w:r>
        <w:t>logotom</w:t>
      </w:r>
      <w:proofErr w:type="spellEnd"/>
      <w:r>
        <w:t xml:space="preserve"> lub słowo, wykonać ćwiczenie ust, policzków, języka i przede wszystkim d</w:t>
      </w:r>
      <w:bookmarkStart w:id="0" w:name="_GoBack"/>
      <w:bookmarkEnd w:id="0"/>
      <w:r>
        <w:t xml:space="preserve">obrze się bawić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6A4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11"/>
    <w:rsid w:val="006A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F8291"/>
  <w15:chartTrackingRefBased/>
  <w15:docId w15:val="{1457C5DC-7059-4900-AD40-45D99186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360</Characters>
  <Application>Microsoft Office Word</Application>
  <DocSecurity>0</DocSecurity>
  <Lines>3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Ciesiółka</dc:creator>
  <cp:keywords/>
  <dc:description/>
  <cp:lastModifiedBy>Jakub Ciesiółka</cp:lastModifiedBy>
  <cp:revision>1</cp:revision>
  <dcterms:created xsi:type="dcterms:W3CDTF">2020-03-21T16:27:00Z</dcterms:created>
  <dcterms:modified xsi:type="dcterms:W3CDTF">2020-03-21T16:30:00Z</dcterms:modified>
</cp:coreProperties>
</file>